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职业人群体重管理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进入工作后随着久坐时间长、工作压力大、饮食不规律、睡眠质量差等，上班族逐渐变成了“职场胖子”。随之减肥风潮来袭，刮起了一股“轻食之风”。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0" w:firstLineChars="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“轻食”很可能并不“轻”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所谓“轻食”是指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低能量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500-600kcal/d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、低盐、低糖、高纤维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的食物，烹饪程度较低（往往用凉拌、水煮、蒸等相对低油、低盐的方式，替代传统炒烹炸），食材较为多样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以牛肉、鸡胸肉、鱼肉、鸡蛋白、整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粒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的虾仁等高蛋白低脂肪的食物为蛋白质来源食物，比起我们常吃的猪肉、哪怕是纯瘦的猪肉，热量和脂肪都还要低。另外，搭配的粗杂粮、薯类、白鸡蛋，吃了饱腹感比较强，比起直接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两碗白米饭，热量也可能要低一些。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139065</wp:posOffset>
            </wp:positionV>
            <wp:extent cx="5271135" cy="2400300"/>
            <wp:effectExtent l="0" t="0" r="5715" b="0"/>
            <wp:wrapTight wrapText="bothSides">
              <wp:wrapPolygon>
                <wp:start x="0" y="0"/>
                <wp:lineTo x="0" y="21429"/>
                <wp:lineTo x="21545" y="21429"/>
                <wp:lineTo x="21545" y="0"/>
                <wp:lineTo x="0" y="0"/>
              </wp:wrapPolygon>
            </wp:wrapTight>
            <wp:docPr id="36" name="图片 36" descr="66e89bf492fb428eab0107ec589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66e89bf492fb428eab0107ec5890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市面上很多“轻食”在食材种类和结构等方面并不合理，很难达到营养均衡后减重的目的。比如蔬菜很少，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有些凉拌菜看着体积大，但是因为是生的，实际重量很轻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，远远达不到指南推荐摄入量。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也有些“轻食”，为了追求口味，商家会在里面放炸鸡块、炸猪排等煎炸肉类，或配上沙拉酱、千岛酱、调料汁等调味，油、盐含量并不低。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pacing w:val="5"/>
          <w:sz w:val="32"/>
          <w:szCs w:val="32"/>
          <w:shd w:val="clear" w:fill="FFFFFF"/>
        </w:rPr>
        <w:t>如果是选择酸奶酱、经典油醋汁、芥末油醋汁、泰式酸辣汁等，热量都还好，一份50g/ml的热量≈50kcal，但如果是选择芝麻酱、千岛酱、沙拉酱、蜂蜜芥末酱，那热量差不多要翻倍甚至更多，1份50g/ml的芝麻酱热量≈90kcal，一份50g的沙拉酱的热量≈260kcal，相当于吃了一大碗米饭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另外，市面上的“轻食”很可能存在安全隐患，比如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生的蔬菜在制备过程中可能受到污染，肉类在储存时也有微生物滋生的风险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，对于一些肠胃功能较弱、免疫力较差的人群，或者疾病人群，要慎吃“轻食”餐。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的轻食为了进一步降低食谱热量，将主食用白花菜切碎替代米饭或其他粗粮，实际热量摄入比粗杂粮还要低。这意味着你可能饿得就更快。吃了满满一盒低能量的轻食，有时只需1个多小时胃就排空了，你就会感受到饥饿，难免不加餐，点杯奶茶，吃点面包蛋糕饼干，热量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就上去了。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过度节食不利于持续减重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我们应该</w:t>
      </w:r>
      <w:r>
        <w:rPr>
          <w:rStyle w:val="7"/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怎么吃呢？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食物多样，合理搭配。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建议平均每天摄入12种以上食物，每周摄入25种以上食物。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粗细搭配。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每天摄入谷类食物200～300g（含50～150g全谷物和杂豆类食物），薯类食物50～100g。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推荐餐餐有蔬菜。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每天摄入不少于300g蔬菜，深色蔬菜应占1/2。天天吃水果，每天摄入200～350g新鲜水果。同时吃各种各样的奶制品，摄入量相当于每天300ml以上液态奶。经常吃豆制品，适量吃坚果。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在肉类摄入上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，建议成年人平均每天摄入鱼、禽、蛋、瘦肉的总量为120～200克，注意少吃或不吃烟熏和腌制肉类。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每天摄入食盐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不超过5g、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烹调油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25～30g，避免过多动物性油脂和饱和脂肪酸的摄入。此外，建议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少喝或不喝含糖饮料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，每日添加糖摄入最好控制在25g以下。成年人如饮酒，一天最大的酒精量建议不超过15g，任何形式的酒精对人体健康都无益处。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规律进餐，足量饮水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，建议每天饮水量1500～1700ml。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20" w:firstLineChars="6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昭通市第二人民医院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副主任医师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吉国凤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907A9"/>
    <w:multiLevelType w:val="singleLevel"/>
    <w:tmpl w:val="8A6907A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3D1E9E7"/>
    <w:multiLevelType w:val="singleLevel"/>
    <w:tmpl w:val="03D1E9E7"/>
    <w:lvl w:ilvl="0" w:tentative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6A6B305"/>
    <w:multiLevelType w:val="singleLevel"/>
    <w:tmpl w:val="36A6B3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DUzNWI1NmEzNjljZTA5OWUyYzRkM2QxNjlhZGYifQ=="/>
  </w:docVars>
  <w:rsids>
    <w:rsidRoot w:val="00000000"/>
    <w:rsid w:val="00282CA8"/>
    <w:rsid w:val="08B206E0"/>
    <w:rsid w:val="0A946061"/>
    <w:rsid w:val="0F355602"/>
    <w:rsid w:val="1DBE4B91"/>
    <w:rsid w:val="2D7547B0"/>
    <w:rsid w:val="37D548BD"/>
    <w:rsid w:val="3C01771B"/>
    <w:rsid w:val="3EA23827"/>
    <w:rsid w:val="40487538"/>
    <w:rsid w:val="55010FC5"/>
    <w:rsid w:val="58766900"/>
    <w:rsid w:val="64532681"/>
    <w:rsid w:val="6B5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2024-03-30T12:18:00Z</dcterms:created>
  <dc:creator>86150</dc:creator>
  <cp:lastModifiedBy>城柱在心＆</cp:lastModifiedBy>
  <dcterms:modified xsi:type="dcterms:W3CDTF">2024-04-08T06:36:24Z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FE67CAB5C65540A48CD9678BACE43EDC_12</vt:lpwstr>
  </property>
</Properties>
</file>